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EC" w:rsidRDefault="00CE12EC" w:rsidP="005B5C7A">
      <w:pPr>
        <w:spacing w:after="240"/>
        <w:jc w:val="center"/>
        <w:rPr>
          <w:b/>
          <w:color w:val="215868" w:themeColor="accent5" w:themeShade="80"/>
          <w:sz w:val="22"/>
          <w:szCs w:val="20"/>
        </w:rPr>
      </w:pPr>
      <w:r>
        <w:rPr>
          <w:b/>
          <w:color w:val="215868" w:themeColor="accent5" w:themeShade="80"/>
          <w:sz w:val="22"/>
          <w:szCs w:val="20"/>
        </w:rPr>
        <w:t>АНКЕТА</w:t>
      </w:r>
    </w:p>
    <w:p w:rsidR="00CE12EC" w:rsidRPr="00302F43" w:rsidRDefault="00CE12EC" w:rsidP="005B5C7A">
      <w:pPr>
        <w:spacing w:after="240"/>
        <w:jc w:val="center"/>
        <w:rPr>
          <w:b/>
          <w:color w:val="215868" w:themeColor="accent5" w:themeShade="80"/>
          <w:sz w:val="22"/>
          <w:szCs w:val="20"/>
        </w:rPr>
      </w:pPr>
      <w:r w:rsidRPr="00302F43">
        <w:rPr>
          <w:b/>
          <w:color w:val="215868" w:themeColor="accent5" w:themeShade="80"/>
          <w:sz w:val="22"/>
          <w:szCs w:val="20"/>
        </w:rPr>
        <w:t>мониторинга деятельности хозяйственных обществ (хозяйственных партнерств), созданных государственными учреждениями образования и науки в целях практического применения результатов интеллектуальной деятельности</w:t>
      </w:r>
    </w:p>
    <w:p w:rsidR="005B5C7A" w:rsidRDefault="005B5C7A" w:rsidP="005B5C7A">
      <w:pPr>
        <w:spacing w:after="240"/>
        <w:jc w:val="center"/>
        <w:rPr>
          <w:b/>
          <w:color w:val="215868" w:themeColor="accent5" w:themeShade="80"/>
          <w:sz w:val="22"/>
          <w:szCs w:val="20"/>
        </w:rPr>
      </w:pPr>
      <w:r w:rsidRPr="00B411D3">
        <w:rPr>
          <w:b/>
          <w:color w:val="215868" w:themeColor="accent5" w:themeShade="80"/>
          <w:sz w:val="22"/>
          <w:szCs w:val="20"/>
        </w:rPr>
        <w:t xml:space="preserve">Часть 1. </w:t>
      </w:r>
      <w:proofErr w:type="gramStart"/>
      <w:r>
        <w:rPr>
          <w:b/>
          <w:color w:val="215868" w:themeColor="accent5" w:themeShade="80"/>
          <w:sz w:val="22"/>
          <w:szCs w:val="20"/>
        </w:rPr>
        <w:t>Предложения</w:t>
      </w:r>
      <w:r w:rsidRPr="00CC7C31">
        <w:rPr>
          <w:b/>
          <w:color w:val="215868" w:themeColor="accent5" w:themeShade="80"/>
          <w:sz w:val="22"/>
          <w:szCs w:val="20"/>
        </w:rPr>
        <w:t xml:space="preserve"> учреждени</w:t>
      </w:r>
      <w:r>
        <w:rPr>
          <w:b/>
          <w:color w:val="215868" w:themeColor="accent5" w:themeShade="80"/>
          <w:sz w:val="22"/>
          <w:szCs w:val="20"/>
        </w:rPr>
        <w:t>й образования и науки по улучшению механизма практического</w:t>
      </w:r>
      <w:r w:rsidRPr="00CC7C31">
        <w:rPr>
          <w:b/>
          <w:color w:val="215868" w:themeColor="accent5" w:themeShade="80"/>
          <w:sz w:val="22"/>
          <w:szCs w:val="20"/>
        </w:rPr>
        <w:t xml:space="preserve"> применения результатов интеллектуальной деятельности</w:t>
      </w:r>
      <w:r>
        <w:rPr>
          <w:b/>
          <w:color w:val="215868" w:themeColor="accent5" w:themeShade="80"/>
          <w:sz w:val="22"/>
          <w:szCs w:val="20"/>
        </w:rPr>
        <w:t xml:space="preserve"> (РИД) через создание малых инновационных предприятий (хозяйственных обществ (ХО) </w:t>
      </w:r>
      <w:r w:rsidRPr="007E77EC">
        <w:rPr>
          <w:b/>
          <w:color w:val="215868" w:themeColor="accent5" w:themeShade="80"/>
          <w:sz w:val="22"/>
          <w:szCs w:val="20"/>
        </w:rPr>
        <w:t>и хозяйственных партнерств (ХП)</w:t>
      </w:r>
      <w:proofErr w:type="gramEnd"/>
    </w:p>
    <w:p w:rsidR="00791BDD" w:rsidRDefault="00791BDD" w:rsidP="004D531D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7331"/>
        <w:gridCol w:w="3744"/>
        <w:gridCol w:w="3745"/>
      </w:tblGrid>
      <w:tr w:rsidR="00896808" w:rsidTr="00791BDD">
        <w:tc>
          <w:tcPr>
            <w:tcW w:w="567" w:type="dxa"/>
          </w:tcPr>
          <w:p w:rsidR="00896808" w:rsidRDefault="00791BDD" w:rsidP="008F4872">
            <w:pPr>
              <w:jc w:val="center"/>
            </w:pPr>
            <w:r>
              <w:t>№</w:t>
            </w:r>
          </w:p>
          <w:p w:rsidR="00791BDD" w:rsidRDefault="00791BDD" w:rsidP="008F487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20" w:type="dxa"/>
            <w:gridSpan w:val="3"/>
          </w:tcPr>
          <w:p w:rsidR="00896808" w:rsidRDefault="00896808" w:rsidP="008F4872">
            <w:pPr>
              <w:jc w:val="center"/>
            </w:pPr>
            <w:proofErr w:type="gramStart"/>
            <w:r>
              <w:t>Предложения по снятию барьеров для создания и развития малых инновационных предприятий (ХО (ХП)</w:t>
            </w:r>
            <w:proofErr w:type="gramEnd"/>
          </w:p>
          <w:p w:rsidR="000B7B89" w:rsidRDefault="000B7B89" w:rsidP="008F4872">
            <w:pPr>
              <w:jc w:val="center"/>
            </w:pPr>
            <w:proofErr w:type="gramStart"/>
            <w:r>
              <w:t xml:space="preserve">(Протокол заседания президиума Совета при Президенте Российской Федерации по модернизации экономики </w:t>
            </w:r>
            <w:proofErr w:type="gramEnd"/>
          </w:p>
          <w:p w:rsidR="000B7B89" w:rsidRDefault="000B7B89" w:rsidP="008F4872">
            <w:pPr>
              <w:jc w:val="center"/>
            </w:pPr>
            <w:r>
              <w:t>и инновационному развитию России от 25 мая 2017 г. № 2)</w:t>
            </w:r>
          </w:p>
        </w:tc>
      </w:tr>
      <w:tr w:rsidR="00896808" w:rsidTr="00791BDD">
        <w:tc>
          <w:tcPr>
            <w:tcW w:w="567" w:type="dxa"/>
          </w:tcPr>
          <w:p w:rsidR="00896808" w:rsidRDefault="00896808" w:rsidP="00791BDD">
            <w:pPr>
              <w:ind w:left="360"/>
              <w:jc w:val="both"/>
            </w:pPr>
          </w:p>
        </w:tc>
        <w:tc>
          <w:tcPr>
            <w:tcW w:w="7331" w:type="dxa"/>
          </w:tcPr>
          <w:p w:rsidR="00896808" w:rsidRDefault="00896808" w:rsidP="00791BDD">
            <w:pPr>
              <w:pStyle w:val="a4"/>
              <w:ind w:left="176" w:firstLine="576"/>
              <w:jc w:val="both"/>
            </w:pPr>
            <w:r>
              <w:t xml:space="preserve">По обеспечению возможности предоставления в аренду площадей для размещения малых инновационных предприятий, созданных для практического использования РИД, и других организаций, осуществляющих поддержку инновационной деятельности, без необходимости </w:t>
            </w:r>
            <w:proofErr w:type="gramStart"/>
            <w:r>
              <w:t>получения согласия собственника имущества учредителя</w:t>
            </w:r>
            <w:proofErr w:type="gramEnd"/>
            <w:r>
              <w:t xml:space="preserve"> по каждому из таких предприятий в отдельности.</w:t>
            </w:r>
          </w:p>
          <w:p w:rsidR="00896808" w:rsidRDefault="00896808" w:rsidP="008F4872">
            <w:pPr>
              <w:pStyle w:val="a4"/>
              <w:jc w:val="both"/>
            </w:pPr>
          </w:p>
        </w:tc>
        <w:tc>
          <w:tcPr>
            <w:tcW w:w="3744" w:type="dxa"/>
          </w:tcPr>
          <w:p w:rsidR="00896808" w:rsidRDefault="00896808" w:rsidP="00791BDD">
            <w:pPr>
              <w:pStyle w:val="a4"/>
              <w:ind w:left="74" w:firstLine="678"/>
              <w:jc w:val="both"/>
            </w:pPr>
            <w:r>
              <w:t xml:space="preserve">По обеспечению возможности выхода образовательных </w:t>
            </w:r>
            <w:r w:rsidR="003A2DBA">
              <w:t xml:space="preserve">и научных </w:t>
            </w:r>
            <w:r>
              <w:t>организаций из числа учредителей экономически неэффективных малых инновационных предприятий.</w:t>
            </w:r>
          </w:p>
        </w:tc>
        <w:tc>
          <w:tcPr>
            <w:tcW w:w="3745" w:type="dxa"/>
          </w:tcPr>
          <w:p w:rsidR="00896808" w:rsidRDefault="00791BDD" w:rsidP="00791BDD">
            <w:pPr>
              <w:pStyle w:val="a4"/>
              <w:ind w:left="158" w:firstLine="594"/>
              <w:jc w:val="both"/>
            </w:pPr>
            <w:r>
              <w:t>По с</w:t>
            </w:r>
            <w:r w:rsidR="00896808">
              <w:t>нятию иных ба</w:t>
            </w:r>
            <w:r>
              <w:t>рьеров</w:t>
            </w:r>
            <w:r w:rsidR="00896808">
              <w:t>, препятствующих развитию малых инновационных предприятий, созданных при образовательных организациях и научных организациях.</w:t>
            </w:r>
          </w:p>
        </w:tc>
      </w:tr>
      <w:tr w:rsidR="00791BDD" w:rsidTr="00791BDD">
        <w:tc>
          <w:tcPr>
            <w:tcW w:w="567" w:type="dxa"/>
          </w:tcPr>
          <w:p w:rsidR="00791BDD" w:rsidRDefault="00791BDD" w:rsidP="004D531D">
            <w:pPr>
              <w:ind w:left="392"/>
              <w:jc w:val="center"/>
            </w:pPr>
          </w:p>
        </w:tc>
        <w:tc>
          <w:tcPr>
            <w:tcW w:w="7331" w:type="dxa"/>
          </w:tcPr>
          <w:p w:rsidR="00791BDD" w:rsidRDefault="005B5C7A" w:rsidP="00791BDD">
            <w:pPr>
              <w:pStyle w:val="a4"/>
              <w:jc w:val="center"/>
            </w:pPr>
            <w:r>
              <w:t>1</w:t>
            </w:r>
          </w:p>
        </w:tc>
        <w:tc>
          <w:tcPr>
            <w:tcW w:w="3744" w:type="dxa"/>
          </w:tcPr>
          <w:p w:rsidR="00791BDD" w:rsidRDefault="005B5C7A" w:rsidP="00791BDD">
            <w:pPr>
              <w:pStyle w:val="a4"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791BDD" w:rsidRDefault="005B5C7A" w:rsidP="00791BDD">
            <w:pPr>
              <w:pStyle w:val="a4"/>
              <w:jc w:val="center"/>
            </w:pPr>
            <w:r>
              <w:t>3</w:t>
            </w:r>
          </w:p>
        </w:tc>
      </w:tr>
      <w:tr w:rsidR="00896808" w:rsidTr="00791BDD">
        <w:tc>
          <w:tcPr>
            <w:tcW w:w="567" w:type="dxa"/>
          </w:tcPr>
          <w:p w:rsidR="00896808" w:rsidRDefault="00896808" w:rsidP="00896808">
            <w:pPr>
              <w:pStyle w:val="a4"/>
              <w:jc w:val="both"/>
            </w:pPr>
          </w:p>
        </w:tc>
        <w:tc>
          <w:tcPr>
            <w:tcW w:w="7331" w:type="dxa"/>
          </w:tcPr>
          <w:p w:rsidR="00896808" w:rsidRDefault="00896808" w:rsidP="00896808">
            <w:pPr>
              <w:pStyle w:val="a4"/>
              <w:jc w:val="both"/>
            </w:pPr>
          </w:p>
        </w:tc>
        <w:tc>
          <w:tcPr>
            <w:tcW w:w="3744" w:type="dxa"/>
          </w:tcPr>
          <w:p w:rsidR="00896808" w:rsidRDefault="00896808" w:rsidP="00896808">
            <w:pPr>
              <w:pStyle w:val="a4"/>
              <w:jc w:val="both"/>
            </w:pPr>
          </w:p>
        </w:tc>
        <w:tc>
          <w:tcPr>
            <w:tcW w:w="3745" w:type="dxa"/>
          </w:tcPr>
          <w:p w:rsidR="00896808" w:rsidRPr="00CE12EC" w:rsidRDefault="00896808" w:rsidP="00896808">
            <w:pPr>
              <w:pStyle w:val="a4"/>
              <w:jc w:val="both"/>
              <w:rPr>
                <w:i/>
              </w:rPr>
            </w:pPr>
          </w:p>
          <w:p w:rsidR="00896808" w:rsidRPr="00CE12EC" w:rsidRDefault="00896808" w:rsidP="00896808">
            <w:pPr>
              <w:pStyle w:val="a4"/>
              <w:jc w:val="both"/>
              <w:rPr>
                <w:i/>
              </w:rPr>
            </w:pPr>
          </w:p>
          <w:p w:rsidR="00896808" w:rsidRPr="00CE12EC" w:rsidRDefault="00896808" w:rsidP="00896808">
            <w:pPr>
              <w:pStyle w:val="a4"/>
              <w:jc w:val="both"/>
              <w:rPr>
                <w:i/>
              </w:rPr>
            </w:pPr>
          </w:p>
          <w:p w:rsidR="00896808" w:rsidRPr="00CE12EC" w:rsidRDefault="00896808" w:rsidP="00896808">
            <w:pPr>
              <w:pStyle w:val="a4"/>
              <w:jc w:val="both"/>
              <w:rPr>
                <w:i/>
              </w:rPr>
            </w:pPr>
          </w:p>
          <w:p w:rsidR="00896808" w:rsidRPr="00CE12EC" w:rsidRDefault="00896808" w:rsidP="00896808">
            <w:pPr>
              <w:pStyle w:val="a4"/>
              <w:jc w:val="both"/>
              <w:rPr>
                <w:i/>
              </w:rPr>
            </w:pPr>
          </w:p>
          <w:p w:rsidR="00896808" w:rsidRPr="00CE12EC" w:rsidRDefault="00896808" w:rsidP="00896808">
            <w:pPr>
              <w:pStyle w:val="a4"/>
              <w:jc w:val="both"/>
              <w:rPr>
                <w:i/>
              </w:rPr>
            </w:pPr>
          </w:p>
          <w:p w:rsidR="00896808" w:rsidRDefault="00896808" w:rsidP="00CE12EC">
            <w:pPr>
              <w:jc w:val="both"/>
              <w:rPr>
                <w:i/>
              </w:rPr>
            </w:pPr>
          </w:p>
          <w:p w:rsidR="00CE12EC" w:rsidRDefault="00CE12EC" w:rsidP="00CE12EC">
            <w:pPr>
              <w:jc w:val="both"/>
              <w:rPr>
                <w:i/>
              </w:rPr>
            </w:pPr>
          </w:p>
          <w:p w:rsidR="00302F43" w:rsidRDefault="00302F43" w:rsidP="00CE12EC">
            <w:pPr>
              <w:jc w:val="both"/>
              <w:rPr>
                <w:i/>
              </w:rPr>
            </w:pPr>
          </w:p>
          <w:p w:rsidR="00302F43" w:rsidRDefault="00302F43" w:rsidP="00CE12EC">
            <w:pPr>
              <w:jc w:val="both"/>
              <w:rPr>
                <w:i/>
              </w:rPr>
            </w:pPr>
          </w:p>
          <w:p w:rsidR="00302F43" w:rsidRPr="00CE12EC" w:rsidRDefault="00302F43" w:rsidP="00CE12EC">
            <w:pPr>
              <w:jc w:val="both"/>
              <w:rPr>
                <w:i/>
              </w:rPr>
            </w:pPr>
            <w:bookmarkStart w:id="0" w:name="_GoBack"/>
            <w:bookmarkEnd w:id="0"/>
          </w:p>
          <w:p w:rsidR="005B5C7A" w:rsidRPr="00CE12EC" w:rsidRDefault="005B5C7A" w:rsidP="00896808">
            <w:pPr>
              <w:jc w:val="both"/>
              <w:rPr>
                <w:i/>
              </w:rPr>
            </w:pPr>
          </w:p>
        </w:tc>
      </w:tr>
    </w:tbl>
    <w:p w:rsidR="00CE12EC" w:rsidRDefault="00CE12EC" w:rsidP="00896808"/>
    <w:p w:rsidR="005B5C7A" w:rsidRDefault="005B5C7A" w:rsidP="005B5C7A">
      <w:pPr>
        <w:spacing w:after="240"/>
        <w:jc w:val="center"/>
        <w:rPr>
          <w:b/>
          <w:bCs/>
          <w:color w:val="215868"/>
          <w:sz w:val="22"/>
          <w:szCs w:val="22"/>
        </w:rPr>
      </w:pPr>
      <w:r>
        <w:rPr>
          <w:b/>
          <w:bCs/>
          <w:color w:val="215868"/>
          <w:sz w:val="22"/>
          <w:szCs w:val="22"/>
        </w:rPr>
        <w:lastRenderedPageBreak/>
        <w:t xml:space="preserve">Часть </w:t>
      </w:r>
      <w:r>
        <w:rPr>
          <w:b/>
          <w:bCs/>
          <w:color w:val="215868"/>
          <w:sz w:val="22"/>
          <w:szCs w:val="22"/>
          <w:lang w:val="en-US"/>
        </w:rPr>
        <w:t>II</w:t>
      </w:r>
      <w:r>
        <w:rPr>
          <w:b/>
          <w:bCs/>
          <w:color w:val="215868"/>
          <w:sz w:val="22"/>
          <w:szCs w:val="22"/>
        </w:rPr>
        <w:t>.</w:t>
      </w:r>
      <w:r w:rsidRPr="005B5C7A">
        <w:rPr>
          <w:b/>
          <w:bCs/>
          <w:color w:val="215868"/>
          <w:sz w:val="22"/>
          <w:szCs w:val="22"/>
        </w:rPr>
        <w:t xml:space="preserve"> </w:t>
      </w:r>
      <w:r>
        <w:rPr>
          <w:b/>
          <w:bCs/>
          <w:color w:val="215868"/>
          <w:sz w:val="22"/>
          <w:szCs w:val="22"/>
        </w:rPr>
        <w:t xml:space="preserve">Сведения о деятельности хозяйственных обществ (хозяйственных партнерств) </w:t>
      </w:r>
    </w:p>
    <w:p w:rsidR="005B5C7A" w:rsidRDefault="005B5C7A" w:rsidP="005B5C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за 2016 календарный год и (или) по состоянию на 1 января 2017 года</w:t>
      </w:r>
    </w:p>
    <w:p w:rsidR="005B5C7A" w:rsidRDefault="005B5C7A" w:rsidP="005B5C7A">
      <w:pPr>
        <w:rPr>
          <w:sz w:val="22"/>
          <w:szCs w:val="22"/>
        </w:rPr>
      </w:pPr>
    </w:p>
    <w:tbl>
      <w:tblPr>
        <w:tblW w:w="16299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548"/>
        <w:gridCol w:w="536"/>
        <w:gridCol w:w="271"/>
        <w:gridCol w:w="1230"/>
        <w:gridCol w:w="1134"/>
        <w:gridCol w:w="709"/>
        <w:gridCol w:w="767"/>
        <w:gridCol w:w="411"/>
        <w:gridCol w:w="1006"/>
        <w:gridCol w:w="151"/>
        <w:gridCol w:w="1125"/>
        <w:gridCol w:w="196"/>
        <w:gridCol w:w="1080"/>
        <w:gridCol w:w="607"/>
        <w:gridCol w:w="677"/>
        <w:gridCol w:w="765"/>
        <w:gridCol w:w="1000"/>
        <w:gridCol w:w="220"/>
        <w:gridCol w:w="962"/>
        <w:gridCol w:w="969"/>
        <w:gridCol w:w="1442"/>
        <w:gridCol w:w="480"/>
      </w:tblGrid>
      <w:tr w:rsidR="005B5C7A" w:rsidTr="00D962AD">
        <w:trPr>
          <w:gridBefore w:val="1"/>
          <w:gridAfter w:val="1"/>
          <w:wBefore w:w="13" w:type="dxa"/>
          <w:wAfter w:w="480" w:type="dxa"/>
          <w:trHeight w:val="5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5B5C7A" w:rsidRDefault="005B5C7A" w:rsidP="00594C6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ХО (ХП)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 создаваемая и реализуемая продукция</w:t>
            </w:r>
          </w:p>
        </w:tc>
        <w:tc>
          <w:tcPr>
            <w:tcW w:w="7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Выручка от реализации продукции (товаров, работ, услуг) собственного производства (тыс. руб.)</w:t>
            </w:r>
            <w:proofErr w:type="gramEnd"/>
          </w:p>
        </w:tc>
        <w:tc>
          <w:tcPr>
            <w:tcW w:w="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привлеченных средств на развитие хозяйственных обществ и/или хозяйственных партнерств (тыс. руб.)</w:t>
            </w:r>
          </w:p>
        </w:tc>
      </w:tr>
      <w:tr w:rsidR="005B5C7A" w:rsidTr="00D962AD">
        <w:trPr>
          <w:gridBefore w:val="1"/>
          <w:gridAfter w:val="1"/>
          <w:wBefore w:w="13" w:type="dxa"/>
          <w:wAfter w:w="480" w:type="dxa"/>
          <w:trHeight w:val="450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счет выполнения</w:t>
            </w:r>
          </w:p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контрактов и соглашений о представлении субсидии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заказу учредителя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заказу</w:t>
            </w:r>
          </w:p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предприятий и организаций</w:t>
            </w:r>
          </w:p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реализации продукции конечному потребителю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фондов и институтов развития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Кредиты и займы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учредителя</w:t>
            </w:r>
          </w:p>
        </w:tc>
      </w:tr>
      <w:tr w:rsidR="005B5C7A" w:rsidTr="00D962AD">
        <w:trPr>
          <w:gridBefore w:val="1"/>
          <w:gridAfter w:val="1"/>
          <w:wBefore w:w="13" w:type="dxa"/>
          <w:wAfter w:w="480" w:type="dxa"/>
          <w:trHeight w:val="915"/>
          <w:jc w:val="center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</w:t>
            </w:r>
          </w:p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федерального бюджета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</w:t>
            </w:r>
          </w:p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бюджета субъекта РФ</w:t>
            </w: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rPr>
                <w:sz w:val="20"/>
                <w:szCs w:val="20"/>
                <w:lang w:eastAsia="en-US"/>
              </w:rPr>
            </w:pPr>
          </w:p>
        </w:tc>
      </w:tr>
      <w:tr w:rsidR="005B5C7A" w:rsidTr="00D962AD">
        <w:trPr>
          <w:gridBefore w:val="1"/>
          <w:gridAfter w:val="1"/>
          <w:wBefore w:w="13" w:type="dxa"/>
          <w:wAfter w:w="480" w:type="dxa"/>
          <w:trHeight w:val="35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5B5C7A" w:rsidTr="00D962AD">
        <w:trPr>
          <w:gridBefore w:val="1"/>
          <w:gridAfter w:val="1"/>
          <w:wBefore w:w="13" w:type="dxa"/>
          <w:wAfter w:w="480" w:type="dxa"/>
          <w:trHeight w:val="144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7A" w:rsidRDefault="005B5C7A" w:rsidP="00594C60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51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562"/>
              <w:gridCol w:w="283"/>
            </w:tblGrid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Деятельность не осуществлялась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5C7A" w:rsidRDefault="005B5C7A" w:rsidP="00594C60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-35"/>
              <w:tblOverlap w:val="never"/>
              <w:tblW w:w="1845" w:type="dxa"/>
              <w:tblLayout w:type="fixed"/>
              <w:tblCellMar>
                <w:left w:w="0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562"/>
              <w:gridCol w:w="283"/>
            </w:tblGrid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Товары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НИОКР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Работы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(кроме НИОКР)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B5C7A" w:rsidTr="00594C60">
              <w:trPr>
                <w:trHeight w:val="15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hideMark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Услуги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B5C7A" w:rsidRDefault="005B5C7A" w:rsidP="00594C60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5C7A" w:rsidRDefault="005B5C7A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C7A" w:rsidRDefault="005B5C7A" w:rsidP="00594C60">
            <w:pPr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701D" w:rsidTr="00D962AD">
        <w:tblPrEx>
          <w:tblCellMar>
            <w:left w:w="57" w:type="dxa"/>
            <w:right w:w="57" w:type="dxa"/>
          </w:tblCellMar>
        </w:tblPrEx>
        <w:trPr>
          <w:trHeight w:val="563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B2701D">
            <w:pPr>
              <w:keepNext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Результаты </w:t>
            </w:r>
            <w:proofErr w:type="gramStart"/>
            <w:r>
              <w:rPr>
                <w:lang w:eastAsia="en-US"/>
              </w:rPr>
              <w:t>интеллектуальной</w:t>
            </w:r>
            <w:proofErr w:type="gramEnd"/>
            <w:r>
              <w:rPr>
                <w:lang w:eastAsia="en-US"/>
              </w:rPr>
              <w:t xml:space="preserve"> деятельности (РИД)</w:t>
            </w:r>
            <w:r w:rsidR="00245D75">
              <w:rPr>
                <w:lang w:eastAsia="en-US"/>
              </w:rPr>
              <w:t xml:space="preserve"> </w:t>
            </w:r>
            <w:proofErr w:type="spellStart"/>
            <w:r w:rsidR="00245D75">
              <w:rPr>
                <w:lang w:eastAsia="en-US"/>
              </w:rPr>
              <w:t>МИПа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Чистая прибыль/убыток (тыс. руб.)</w:t>
            </w:r>
          </w:p>
        </w:tc>
        <w:tc>
          <w:tcPr>
            <w:tcW w:w="4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персонала ХО (ХП) (чел.)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инфраструктуры учредителя</w:t>
            </w:r>
          </w:p>
        </w:tc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инфраструктуры региона </w:t>
            </w:r>
          </w:p>
        </w:tc>
      </w:tr>
      <w:tr w:rsidR="00520CB7" w:rsidTr="00D962AD">
        <w:tblPrEx>
          <w:tblCellMar>
            <w:left w:w="57" w:type="dxa"/>
            <w:right w:w="57" w:type="dxa"/>
          </w:tblCellMar>
        </w:tblPrEx>
        <w:trPr>
          <w:trHeight w:val="1079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7" w:rsidRDefault="00B2701D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создано РИД</w:t>
            </w:r>
            <w:r w:rsidR="00520CB7">
              <w:rPr>
                <w:sz w:val="20"/>
                <w:szCs w:val="20"/>
                <w:lang w:eastAsia="en-US"/>
              </w:rPr>
              <w:t xml:space="preserve"> </w:t>
            </w:r>
          </w:p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7" w:rsidRDefault="00520CB7" w:rsidP="00520CB7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выполненных инновационных проектов с использованием  РИД</w:t>
            </w:r>
          </w:p>
          <w:p w:rsidR="00B2701D" w:rsidRDefault="00520CB7" w:rsidP="00520CB7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ED10A5">
              <w:rPr>
                <w:sz w:val="20"/>
                <w:szCs w:val="20"/>
                <w:lang w:eastAsia="en-US"/>
              </w:rPr>
              <w:t xml:space="preserve">ед. </w:t>
            </w:r>
            <w:r>
              <w:rPr>
                <w:sz w:val="20"/>
                <w:szCs w:val="20"/>
                <w:lang w:eastAsia="en-US"/>
              </w:rPr>
              <w:t>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Обучающиеся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b/>
                <w:bCs/>
                <w:color w:val="21586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Сотрудники учредителя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арендуемых площадей (м</w:t>
            </w:r>
            <w:proofErr w:type="gramStart"/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Используется ли оборудование учредителя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инновационной инфраструктуры региона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after="24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поддержки при использовании инновационной инфраструктуры региона</w:t>
            </w:r>
          </w:p>
        </w:tc>
      </w:tr>
      <w:tr w:rsidR="00520CB7" w:rsidTr="00D962AD">
        <w:tblPrEx>
          <w:tblCellMar>
            <w:left w:w="57" w:type="dxa"/>
            <w:right w:w="57" w:type="dxa"/>
          </w:tblCellMar>
        </w:tblPrEx>
        <w:trPr>
          <w:trHeight w:val="351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520CB7" w:rsidP="00594C60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520CB7" w:rsidP="00594C60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20CB7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20CB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20CB7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20CB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520CB7" w:rsidTr="00D962AD">
        <w:tblPrEx>
          <w:tblCellMar>
            <w:left w:w="57" w:type="dxa"/>
            <w:right w:w="57" w:type="dxa"/>
          </w:tblCellMar>
        </w:tblPrEx>
        <w:trPr>
          <w:trHeight w:val="558"/>
          <w:jc w:val="center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137115">
            <w:pPr>
              <w:keepNext/>
              <w:keepLines/>
              <w:spacing w:after="240" w:line="276" w:lineRule="auto"/>
              <w:rPr>
                <w:b/>
                <w:bCs/>
                <w:color w:val="215868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01.01.17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01.07.17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01.01.17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01.07.17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01.01.17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01.07.17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1D" w:rsidRDefault="00B2701D" w:rsidP="00594C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           </w:t>
            </w:r>
          </w:p>
          <w:tbl>
            <w:tblPr>
              <w:tblpPr w:leftFromText="180" w:rightFromText="180" w:bottomFromText="200" w:horzAnchor="margin" w:tblpX="694" w:tblpY="-285"/>
              <w:tblOverlap w:val="never"/>
              <w:tblW w:w="57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70"/>
            </w:tblGrid>
            <w:tr w:rsidR="00B2701D" w:rsidTr="00594C6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2701D" w:rsidRDefault="00B2701D" w:rsidP="00594C6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B2701D" w:rsidTr="00594C60">
              <w:trPr>
                <w:trHeight w:val="25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2701D" w:rsidRDefault="00B2701D" w:rsidP="00594C60">
                  <w:pPr>
                    <w:keepNext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B2701D" w:rsidRDefault="00B2701D" w:rsidP="00594C6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           </w:t>
            </w:r>
          </w:p>
          <w:p w:rsidR="00B2701D" w:rsidRDefault="00B2701D" w:rsidP="00594C60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а) технологическая группа (технопарки, </w:t>
            </w:r>
            <w:proofErr w:type="gramStart"/>
            <w:r>
              <w:rPr>
                <w:sz w:val="20"/>
                <w:szCs w:val="20"/>
                <w:lang w:eastAsia="en-US"/>
              </w:rPr>
              <w:t>бизнес-инкубаторы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инжиниринговые центры, центры коллективного пользования, </w:t>
            </w:r>
            <w:proofErr w:type="spellStart"/>
            <w:r>
              <w:rPr>
                <w:sz w:val="20"/>
                <w:szCs w:val="20"/>
                <w:lang w:eastAsia="en-US"/>
              </w:rPr>
              <w:t>наноцентры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и др.)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информационно-консалтинговая группа (ИТЦ, ЦТТ, центры поддержки технологий и инноваций и др.)</w:t>
            </w:r>
          </w:p>
          <w:p w:rsidR="00B2701D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финансовая группа (бюджетные фонды, венчурные фонды, инвестиционные компании и др.)</w:t>
            </w:r>
          </w:p>
          <w:p w:rsidR="00B2701D" w:rsidRPr="00165056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а) предоставления льгот по уплате налогов;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б) оказания образовательных услуг;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в) предоставления информационной поддержки;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г) предоставления консультационной поддержки, содействия в формировании проектной документации;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д) формирования спроса на инновационную продукцию;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е) финансового обеспечения, в том числе: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 xml:space="preserve">– субсидии, 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 xml:space="preserve">– гранты, 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 xml:space="preserve">– кредиты, 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 xml:space="preserve">– займы, 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 xml:space="preserve">–гарантии, 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–взносы в уставный капитал;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ж) поддержки экспорта;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з) льготная аренда помещений, оборудования;</w:t>
            </w:r>
          </w:p>
          <w:p w:rsidR="00B2701D" w:rsidRPr="00D34671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 w:rsidRPr="00D34671">
              <w:rPr>
                <w:sz w:val="20"/>
                <w:szCs w:val="20"/>
                <w:lang w:eastAsia="en-US"/>
              </w:rPr>
              <w:t>и) в иных формах (указать каких)</w:t>
            </w:r>
          </w:p>
          <w:p w:rsidR="00B2701D" w:rsidRPr="00764D94" w:rsidRDefault="00B2701D" w:rsidP="00594C60">
            <w:pPr>
              <w:keepNext/>
              <w:keepLines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Иное (указать)</w:t>
            </w:r>
          </w:p>
        </w:tc>
      </w:tr>
    </w:tbl>
    <w:p w:rsidR="005B5C7A" w:rsidRDefault="005B5C7A" w:rsidP="00896808"/>
    <w:sectPr w:rsidR="005B5C7A" w:rsidSect="00896808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0C" w:rsidRDefault="00351C0C" w:rsidP="00896808">
      <w:r>
        <w:separator/>
      </w:r>
    </w:p>
  </w:endnote>
  <w:endnote w:type="continuationSeparator" w:id="0">
    <w:p w:rsidR="00351C0C" w:rsidRDefault="00351C0C" w:rsidP="008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0C" w:rsidRDefault="00351C0C" w:rsidP="00896808">
      <w:r>
        <w:separator/>
      </w:r>
    </w:p>
  </w:footnote>
  <w:footnote w:type="continuationSeparator" w:id="0">
    <w:p w:rsidR="00351C0C" w:rsidRDefault="00351C0C" w:rsidP="008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688763"/>
      <w:docPartObj>
        <w:docPartGallery w:val="Page Numbers (Top of Page)"/>
        <w:docPartUnique/>
      </w:docPartObj>
    </w:sdtPr>
    <w:sdtEndPr/>
    <w:sdtContent>
      <w:p w:rsidR="00896808" w:rsidRDefault="00896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F43">
          <w:rPr>
            <w:noProof/>
          </w:rPr>
          <w:t>2</w:t>
        </w:r>
        <w:r>
          <w:fldChar w:fldCharType="end"/>
        </w:r>
      </w:p>
    </w:sdtContent>
  </w:sdt>
  <w:p w:rsidR="00896808" w:rsidRDefault="00896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3B3"/>
    <w:multiLevelType w:val="hybridMultilevel"/>
    <w:tmpl w:val="0172AF0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C"/>
    <w:rsid w:val="000B7B89"/>
    <w:rsid w:val="00137115"/>
    <w:rsid w:val="00165056"/>
    <w:rsid w:val="001A7688"/>
    <w:rsid w:val="00222E70"/>
    <w:rsid w:val="00245D75"/>
    <w:rsid w:val="00302F43"/>
    <w:rsid w:val="0034317E"/>
    <w:rsid w:val="00345B9A"/>
    <w:rsid w:val="00351C0C"/>
    <w:rsid w:val="003A2DBA"/>
    <w:rsid w:val="003E4DF5"/>
    <w:rsid w:val="004D531D"/>
    <w:rsid w:val="00520CB7"/>
    <w:rsid w:val="005B5C7A"/>
    <w:rsid w:val="007629E2"/>
    <w:rsid w:val="00791BDD"/>
    <w:rsid w:val="007D0CC2"/>
    <w:rsid w:val="00844054"/>
    <w:rsid w:val="008522EA"/>
    <w:rsid w:val="0086197C"/>
    <w:rsid w:val="00883A86"/>
    <w:rsid w:val="00896808"/>
    <w:rsid w:val="008F4872"/>
    <w:rsid w:val="009560A8"/>
    <w:rsid w:val="00A049DC"/>
    <w:rsid w:val="00AB3B48"/>
    <w:rsid w:val="00AB525D"/>
    <w:rsid w:val="00AD289F"/>
    <w:rsid w:val="00AD6BD9"/>
    <w:rsid w:val="00B2701D"/>
    <w:rsid w:val="00B411D3"/>
    <w:rsid w:val="00C26876"/>
    <w:rsid w:val="00CE12EC"/>
    <w:rsid w:val="00D34671"/>
    <w:rsid w:val="00D962AD"/>
    <w:rsid w:val="00DB657F"/>
    <w:rsid w:val="00DF7965"/>
    <w:rsid w:val="00ED10A5"/>
    <w:rsid w:val="00F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"/>
    <w:basedOn w:val="a0"/>
    <w:uiPriority w:val="99"/>
    <w:rsid w:val="00CE12EC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68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"/>
    <w:basedOn w:val="a0"/>
    <w:uiPriority w:val="99"/>
    <w:rsid w:val="00CE12EC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89A2-3F53-4573-BEB4-C1A3A10D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Гудкова</dc:creator>
  <cp:keywords/>
  <dc:description/>
  <cp:lastModifiedBy>Валерий Филиппович Федорков</cp:lastModifiedBy>
  <cp:revision>10</cp:revision>
  <cp:lastPrinted>2017-07-10T06:45:00Z</cp:lastPrinted>
  <dcterms:created xsi:type="dcterms:W3CDTF">2017-07-10T06:20:00Z</dcterms:created>
  <dcterms:modified xsi:type="dcterms:W3CDTF">2017-07-10T07:58:00Z</dcterms:modified>
</cp:coreProperties>
</file>